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both"/>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What is CSR?</w:t>
      </w:r>
    </w:p>
    <w:p w:rsidR="00000000" w:rsidDel="00000000" w:rsidP="00000000" w:rsidRDefault="00000000" w:rsidRPr="00000000" w14:paraId="00000002">
      <w:pPr>
        <w:jc w:val="both"/>
        <w:rPr>
          <w:rFonts w:ascii="Georgia" w:cs="Georgia" w:eastAsia="Georgia" w:hAnsi="Georgia"/>
          <w:sz w:val="28"/>
          <w:szCs w:val="28"/>
        </w:rPr>
      </w:pPr>
      <w:r w:rsidDel="00000000" w:rsidR="00000000" w:rsidRPr="00000000">
        <w:rPr>
          <w:rtl w:val="0"/>
        </w:rPr>
      </w:r>
    </w:p>
    <w:p w:rsidR="00000000" w:rsidDel="00000000" w:rsidP="00000000" w:rsidRDefault="00000000" w:rsidRPr="00000000" w14:paraId="00000003">
      <w:pPr>
        <w:jc w:val="both"/>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Corporate Social Responsibility (CSR) is a business approach that emphasizes an organization's commitment to positively impacting society and the environment. It goes beyond profit-making objectives and involves integrating ethical practices, sustainability, and community engagement into the company's operations. CSR initiatives can encompass various activities, such as philanthropy, environmental conservation, employee welfare, and supporting underprivileged communities, aiming to contribute to the greater good while maintaining a responsible and ethical business model.</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