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240" w:lineRule="auto"/>
        <w:jc w:val="center"/>
        <w:rPr>
          <w:rFonts w:ascii="Bookman Old Style" w:cs="Bookman Old Style" w:eastAsia="Bookman Old Style" w:hAnsi="Bookman Old Style"/>
          <w:b w:val="1"/>
          <w:sz w:val="28"/>
          <w:szCs w:val="28"/>
        </w:rPr>
      </w:pPr>
      <w:r w:rsidDel="00000000" w:rsidR="00000000" w:rsidRPr="00000000">
        <w:rPr>
          <w:rFonts w:ascii="Bookman Old Style" w:cs="Bookman Old Style" w:eastAsia="Bookman Old Style" w:hAnsi="Bookman Old Style"/>
          <w:b w:val="1"/>
          <w:sz w:val="28"/>
          <w:szCs w:val="28"/>
          <w:u w:val="single"/>
          <w:rtl w:val="0"/>
        </w:rPr>
        <w:t xml:space="preserve">About us</w:t>
      </w:r>
      <w:r w:rsidDel="00000000" w:rsidR="00000000" w:rsidRPr="00000000">
        <w:rPr>
          <w:rFonts w:ascii="Bookman Old Style" w:cs="Bookman Old Style" w:eastAsia="Bookman Old Style" w:hAnsi="Bookman Old Style"/>
          <w:b w:val="1"/>
          <w:sz w:val="28"/>
          <w:szCs w:val="28"/>
          <w:rtl w:val="0"/>
        </w:rPr>
        <w:t xml:space="preserve"> </w:t>
      </w:r>
    </w:p>
    <w:p w:rsidR="00000000" w:rsidDel="00000000" w:rsidP="00000000" w:rsidRDefault="00000000" w:rsidRPr="00000000" w14:paraId="00000002">
      <w:pPr>
        <w:spacing w:before="240" w:lineRule="auto"/>
        <w:jc w:val="both"/>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Sneha Foundation: A Dream for everyone and Empowering Lives, Transforming Communities</w:t>
      </w:r>
    </w:p>
    <w:p w:rsidR="00000000" w:rsidDel="00000000" w:rsidP="00000000" w:rsidRDefault="00000000" w:rsidRPr="00000000" w14:paraId="00000003">
      <w:pPr>
        <w:spacing w:before="240" w:lineRule="auto"/>
        <w:jc w:val="both"/>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Sneha Foundation is a leading non-profit organization dedicated to empowering lives and transforming communities through education, healthcare, and women empowerment. </w:t>
      </w:r>
      <w:commentRangeStart w:id="0"/>
      <w:r w:rsidDel="00000000" w:rsidR="00000000" w:rsidRPr="00000000">
        <w:rPr>
          <w:rFonts w:ascii="Merriweather" w:cs="Merriweather" w:eastAsia="Merriweather" w:hAnsi="Merriweather"/>
          <w:sz w:val="28"/>
          <w:szCs w:val="28"/>
          <w:rtl w:val="0"/>
        </w:rPr>
        <w:t xml:space="preserve">Since 2016</w:t>
      </w:r>
      <w:commentRangeEnd w:id="0"/>
      <w:r w:rsidDel="00000000" w:rsidR="00000000" w:rsidRPr="00000000">
        <w:commentReference w:id="0"/>
      </w:r>
      <w:r w:rsidDel="00000000" w:rsidR="00000000" w:rsidRPr="00000000">
        <w:rPr>
          <w:rFonts w:ascii="Merriweather" w:cs="Merriweather" w:eastAsia="Merriweather" w:hAnsi="Merriweather"/>
          <w:sz w:val="28"/>
          <w:szCs w:val="28"/>
          <w:rtl w:val="0"/>
        </w:rPr>
        <w:t xml:space="preserve">, we have been committed to making a positive impact on the lives of the underprivileged.</w:t>
      </w:r>
    </w:p>
    <w:p w:rsidR="00000000" w:rsidDel="00000000" w:rsidP="00000000" w:rsidRDefault="00000000" w:rsidRPr="00000000" w14:paraId="00000004">
      <w:pPr>
        <w:spacing w:before="240" w:lineRule="auto"/>
        <w:jc w:val="both"/>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Our focus on education for all drives us to bridge the educational gap and provide equal opportunities for disadvantaged children through Learning Center, scholarships, and educational workshops. Additionally, we prioritize healthcare initiatives and nutrition programs to uplift lives and improve overall well-being. By offering vocational training, legal advice, and safe spaces for women, we aim to create a more inclusive and equitable society. In times of crisis, we stand ready to provide emergency relief and support to those in need. Join us on this remarkable journey of compassion and change, and together, let's create a brighter tomorrow for the underprivileged, one life at a time.</w:t>
      </w:r>
    </w:p>
    <w:p w:rsidR="00000000" w:rsidDel="00000000" w:rsidP="00000000" w:rsidRDefault="00000000" w:rsidRPr="00000000" w14:paraId="00000005">
      <w:pPr>
        <w:spacing w:before="240" w:lineRule="auto"/>
        <w:jc w:val="both"/>
        <w:rPr>
          <w:rFonts w:ascii="Bookman Old Style" w:cs="Bookman Old Style" w:eastAsia="Bookman Old Style" w:hAnsi="Bookman Old Style"/>
          <w:b w:val="1"/>
          <w:sz w:val="28"/>
          <w:szCs w:val="28"/>
        </w:rPr>
      </w:pPr>
      <w:r w:rsidDel="00000000" w:rsidR="00000000" w:rsidRPr="00000000">
        <w:rPr>
          <w:rtl w:val="0"/>
        </w:rPr>
      </w:r>
    </w:p>
    <w:p w:rsidR="00000000" w:rsidDel="00000000" w:rsidP="00000000" w:rsidRDefault="00000000" w:rsidRPr="00000000" w14:paraId="00000006">
      <w:pPr>
        <w:spacing w:before="240" w:lineRule="auto"/>
        <w:jc w:val="both"/>
        <w:rPr>
          <w:rFonts w:ascii="Bookman Old Style" w:cs="Bookman Old Style" w:eastAsia="Bookman Old Style" w:hAnsi="Bookman Old Style"/>
          <w:b w:val="1"/>
          <w:sz w:val="28"/>
          <w:szCs w:val="28"/>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Snehafoundation Trust" w:id="0" w:date="2023-07-22T04:04:53Z">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must be same everywhere so please confirm the year of establishment everywhere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Bookman Old Style"/>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